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65"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CellMar>
          <w:left w:w="0" w:type="dxa"/>
          <w:right w:w="0" w:type="dxa"/>
        </w:tblCellMar>
        <w:tblLook w:val="04A0" w:firstRow="1" w:lastRow="0" w:firstColumn="1" w:lastColumn="0" w:noHBand="0" w:noVBand="1"/>
      </w:tblPr>
      <w:tblGrid>
        <w:gridCol w:w="4855"/>
        <w:gridCol w:w="4410"/>
      </w:tblGrid>
      <w:tr w:rsidR="00482708" w:rsidRPr="002D1327" w14:paraId="224F06A5" w14:textId="77777777" w:rsidTr="00664D64">
        <w:trPr>
          <w:trHeight w:hRule="exact" w:val="2448"/>
          <w:jc w:val="center"/>
        </w:trPr>
        <w:tc>
          <w:tcPr>
            <w:tcW w:w="9265" w:type="dxa"/>
            <w:gridSpan w:val="2"/>
            <w:shd w:val="clear" w:color="auto" w:fill="auto"/>
            <w:tcMar>
              <w:top w:w="72" w:type="dxa"/>
              <w:left w:w="72" w:type="dxa"/>
              <w:bottom w:w="0" w:type="dxa"/>
              <w:right w:w="72" w:type="dxa"/>
            </w:tcMar>
            <w:vAlign w:val="center"/>
          </w:tcPr>
          <w:p w14:paraId="722220BE" w14:textId="1946AD5F" w:rsidR="00482708" w:rsidRPr="002D1327" w:rsidRDefault="00482708" w:rsidP="00D12B9C">
            <w:pPr>
              <w:jc w:val="center"/>
              <w:rPr>
                <w:rFonts w:asciiTheme="minorHAnsi" w:hAnsiTheme="minorHAnsi" w:cstheme="minorHAnsi"/>
              </w:rPr>
            </w:pPr>
            <w:bookmarkStart w:id="0" w:name="_GoBack"/>
            <w:r w:rsidRPr="002D1327">
              <w:rPr>
                <w:rFonts w:asciiTheme="minorHAnsi" w:hAnsiTheme="minorHAnsi" w:cstheme="minorHAnsi"/>
                <w:noProof/>
              </w:rPr>
              <w:drawing>
                <wp:anchor distT="0" distB="0" distL="114300" distR="114300" simplePos="0" relativeHeight="251663872" behindDoc="1" locked="0" layoutInCell="1" allowOverlap="1" wp14:anchorId="4775C2EB" wp14:editId="195723B8">
                  <wp:simplePos x="0" y="0"/>
                  <wp:positionH relativeFrom="column">
                    <wp:posOffset>25400</wp:posOffset>
                  </wp:positionH>
                  <wp:positionV relativeFrom="paragraph">
                    <wp:posOffset>-42545</wp:posOffset>
                  </wp:positionV>
                  <wp:extent cx="5734050" cy="14319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734050" cy="1431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12B9C" w:rsidRPr="002D1327" w14:paraId="0B15B02F" w14:textId="77777777" w:rsidTr="002D1327">
        <w:trPr>
          <w:trHeight w:val="261"/>
          <w:jc w:val="center"/>
        </w:trPr>
        <w:tc>
          <w:tcPr>
            <w:tcW w:w="4855" w:type="dxa"/>
            <w:tcMar>
              <w:top w:w="360" w:type="dxa"/>
              <w:left w:w="360" w:type="dxa"/>
              <w:bottom w:w="0" w:type="dxa"/>
              <w:right w:w="360" w:type="dxa"/>
            </w:tcMar>
          </w:tcPr>
          <w:p w14:paraId="42CECA28" w14:textId="582B35A2" w:rsidR="006758D0" w:rsidRPr="005E0FFF" w:rsidRDefault="00F576B8" w:rsidP="00F92216">
            <w:pPr>
              <w:rPr>
                <w:rFonts w:asciiTheme="minorHAnsi" w:hAnsiTheme="minorHAnsi" w:cstheme="minorHAnsi"/>
                <w:b/>
                <w:bCs/>
                <w:sz w:val="22"/>
              </w:rPr>
            </w:pPr>
            <w:r>
              <w:rPr>
                <w:rFonts w:asciiTheme="minorHAnsi" w:hAnsiTheme="minorHAnsi" w:cstheme="minorHAnsi"/>
                <w:b/>
                <w:bCs/>
                <w:sz w:val="22"/>
              </w:rPr>
              <w:t>March 22</w:t>
            </w:r>
            <w:r w:rsidR="00D17DD2">
              <w:rPr>
                <w:rFonts w:asciiTheme="minorHAnsi" w:hAnsiTheme="minorHAnsi" w:cstheme="minorHAnsi"/>
                <w:b/>
                <w:bCs/>
                <w:sz w:val="22"/>
              </w:rPr>
              <w:t>, 202</w:t>
            </w:r>
            <w:r>
              <w:rPr>
                <w:rFonts w:asciiTheme="minorHAnsi" w:hAnsiTheme="minorHAnsi" w:cstheme="minorHAnsi"/>
                <w:b/>
                <w:bCs/>
                <w:sz w:val="22"/>
              </w:rPr>
              <w:t>2</w:t>
            </w:r>
          </w:p>
        </w:tc>
        <w:tc>
          <w:tcPr>
            <w:tcW w:w="4410" w:type="dxa"/>
            <w:tcMar>
              <w:top w:w="360" w:type="dxa"/>
              <w:left w:w="360" w:type="dxa"/>
              <w:bottom w:w="0" w:type="dxa"/>
              <w:right w:w="360" w:type="dxa"/>
            </w:tcMar>
            <w:vAlign w:val="center"/>
          </w:tcPr>
          <w:p w14:paraId="226DB8F4" w14:textId="77777777" w:rsidR="00C61D6B" w:rsidRPr="005E0FFF" w:rsidRDefault="00C61D6B" w:rsidP="00932601">
            <w:pPr>
              <w:rPr>
                <w:rFonts w:asciiTheme="minorHAnsi" w:hAnsiTheme="minorHAnsi" w:cstheme="minorHAnsi"/>
                <w:b/>
                <w:bCs/>
                <w:sz w:val="22"/>
              </w:rPr>
            </w:pPr>
            <w:r w:rsidRPr="005E0FFF">
              <w:rPr>
                <w:rFonts w:asciiTheme="minorHAnsi" w:hAnsiTheme="minorHAnsi" w:cstheme="minorHAnsi"/>
                <w:b/>
                <w:bCs/>
                <w:sz w:val="22"/>
              </w:rPr>
              <w:t>CONTACT: Melissa Senter</w:t>
            </w:r>
          </w:p>
          <w:p w14:paraId="665D300C" w14:textId="77777777" w:rsidR="00C61D6B" w:rsidRPr="005E0FFF" w:rsidRDefault="006A62ED" w:rsidP="00932601">
            <w:pPr>
              <w:rPr>
                <w:rFonts w:asciiTheme="minorHAnsi" w:hAnsiTheme="minorHAnsi" w:cstheme="minorHAnsi"/>
                <w:b/>
                <w:bCs/>
                <w:sz w:val="22"/>
              </w:rPr>
            </w:pPr>
            <w:hyperlink r:id="rId7" w:history="1">
              <w:r w:rsidR="00C61D6B" w:rsidRPr="005E0FFF">
                <w:rPr>
                  <w:rStyle w:val="Hyperlink"/>
                  <w:rFonts w:asciiTheme="minorHAnsi" w:hAnsiTheme="minorHAnsi" w:cstheme="minorHAnsi"/>
                  <w:b/>
                  <w:bCs/>
                  <w:sz w:val="22"/>
                </w:rPr>
                <w:t>melissa.senter@medicalcityhealth.com</w:t>
              </w:r>
            </w:hyperlink>
          </w:p>
          <w:p w14:paraId="50529472" w14:textId="20091A2C" w:rsidR="00262577" w:rsidRPr="005E0FFF" w:rsidRDefault="00C61D6B" w:rsidP="00932601">
            <w:pPr>
              <w:rPr>
                <w:rFonts w:asciiTheme="minorHAnsi" w:hAnsiTheme="minorHAnsi" w:cstheme="minorHAnsi"/>
                <w:b/>
                <w:bCs/>
                <w:sz w:val="22"/>
              </w:rPr>
            </w:pPr>
            <w:r w:rsidRPr="005E0FFF">
              <w:rPr>
                <w:rFonts w:asciiTheme="minorHAnsi" w:hAnsiTheme="minorHAnsi" w:cstheme="minorHAnsi"/>
                <w:b/>
                <w:bCs/>
                <w:sz w:val="22"/>
              </w:rPr>
              <w:t>CELL: (469) 642-7138</w:t>
            </w:r>
          </w:p>
        </w:tc>
      </w:tr>
      <w:tr w:rsidR="008A5AF8" w:rsidRPr="002D1327" w14:paraId="0C94C157" w14:textId="77777777" w:rsidTr="0063748F">
        <w:trPr>
          <w:jc w:val="center"/>
        </w:trPr>
        <w:tc>
          <w:tcPr>
            <w:tcW w:w="9265" w:type="dxa"/>
            <w:gridSpan w:val="2"/>
            <w:tcMar>
              <w:top w:w="360" w:type="dxa"/>
              <w:left w:w="360" w:type="dxa"/>
              <w:bottom w:w="360" w:type="dxa"/>
              <w:right w:w="360" w:type="dxa"/>
            </w:tcMar>
          </w:tcPr>
          <w:p w14:paraId="29E2B3C2" w14:textId="77777777" w:rsidR="00F75396" w:rsidRPr="00881CD8" w:rsidRDefault="00F75396" w:rsidP="00F75396">
            <w:pPr>
              <w:pStyle w:val="CommentText"/>
              <w:spacing w:line="276" w:lineRule="auto"/>
              <w:jc w:val="center"/>
              <w:rPr>
                <w:rFonts w:asciiTheme="minorHAnsi" w:hAnsiTheme="minorHAnsi" w:cstheme="minorHAnsi"/>
                <w:bCs/>
                <w:sz w:val="28"/>
                <w:szCs w:val="28"/>
              </w:rPr>
            </w:pPr>
          </w:p>
          <w:p w14:paraId="7916D6FD" w14:textId="77777777" w:rsidR="00F75396" w:rsidRDefault="00F75396" w:rsidP="00F75396">
            <w:pPr>
              <w:pStyle w:val="CommentText"/>
              <w:jc w:val="center"/>
              <w:rPr>
                <w:rFonts w:asciiTheme="minorHAnsi" w:hAnsiTheme="minorHAnsi" w:cstheme="minorHAnsi"/>
                <w:b/>
                <w:bCs/>
                <w:sz w:val="28"/>
                <w:szCs w:val="28"/>
              </w:rPr>
            </w:pPr>
            <w:r w:rsidRPr="00605D7C">
              <w:rPr>
                <w:rFonts w:asciiTheme="minorHAnsi" w:hAnsiTheme="minorHAnsi" w:cstheme="minorHAnsi"/>
                <w:b/>
                <w:bCs/>
                <w:sz w:val="28"/>
                <w:szCs w:val="28"/>
              </w:rPr>
              <w:t>Medical City Plano</w:t>
            </w:r>
            <w:r>
              <w:rPr>
                <w:rFonts w:asciiTheme="minorHAnsi" w:hAnsiTheme="minorHAnsi" w:cstheme="minorHAnsi"/>
                <w:b/>
                <w:bCs/>
                <w:sz w:val="28"/>
                <w:szCs w:val="28"/>
              </w:rPr>
              <w:t xml:space="preserve"> Burn Center Nationally Recognized</w:t>
            </w:r>
          </w:p>
          <w:p w14:paraId="7C42ACFB" w14:textId="77777777" w:rsidR="00F75396" w:rsidRPr="006A62ED" w:rsidRDefault="00F75396" w:rsidP="00F75396">
            <w:pPr>
              <w:pStyle w:val="CommentText"/>
              <w:jc w:val="center"/>
              <w:rPr>
                <w:rFonts w:asciiTheme="minorHAnsi" w:hAnsiTheme="minorHAnsi" w:cstheme="minorHAnsi"/>
                <w:bCs/>
                <w:sz w:val="21"/>
                <w:szCs w:val="21"/>
              </w:rPr>
            </w:pPr>
            <w:r w:rsidRPr="006A62ED">
              <w:rPr>
                <w:rFonts w:asciiTheme="minorHAnsi" w:hAnsiTheme="minorHAnsi" w:cstheme="minorHAnsi"/>
                <w:bCs/>
                <w:i/>
                <w:sz w:val="21"/>
                <w:szCs w:val="21"/>
              </w:rPr>
              <w:t>National verification is an indicator of high-quality patient care from injury through rehabilitation</w:t>
            </w:r>
          </w:p>
          <w:p w14:paraId="24F309CE" w14:textId="77777777" w:rsidR="00F75396" w:rsidRDefault="00F75396" w:rsidP="00F75396">
            <w:pPr>
              <w:spacing w:line="276" w:lineRule="auto"/>
              <w:rPr>
                <w:rFonts w:ascii="Calibri" w:eastAsia="Calibri" w:hAnsi="Calibri" w:cs="Calibri"/>
                <w:b/>
                <w:bCs/>
                <w:sz w:val="22"/>
              </w:rPr>
            </w:pPr>
          </w:p>
          <w:p w14:paraId="1ACBD79D" w14:textId="0AA48F7C" w:rsidR="00F75396" w:rsidRPr="008C5171" w:rsidRDefault="00F75396" w:rsidP="006574BE">
            <w:pPr>
              <w:spacing w:line="276" w:lineRule="auto"/>
              <w:rPr>
                <w:rFonts w:asciiTheme="minorHAnsi" w:eastAsia="Calibri" w:hAnsiTheme="minorHAnsi" w:cstheme="minorHAnsi"/>
                <w:sz w:val="22"/>
              </w:rPr>
            </w:pPr>
            <w:r w:rsidRPr="008C5171">
              <w:rPr>
                <w:rFonts w:asciiTheme="minorHAnsi" w:eastAsia="Calibri" w:hAnsiTheme="minorHAnsi" w:cstheme="minorHAnsi"/>
                <w:b/>
                <w:bCs/>
                <w:sz w:val="22"/>
              </w:rPr>
              <w:t>PLANO –</w:t>
            </w:r>
            <w:r w:rsidRPr="008C5171">
              <w:rPr>
                <w:rFonts w:asciiTheme="minorHAnsi" w:eastAsia="Calibri" w:hAnsiTheme="minorHAnsi" w:cstheme="minorHAnsi"/>
                <w:sz w:val="22"/>
              </w:rPr>
              <w:t xml:space="preserve"> </w:t>
            </w:r>
            <w:hyperlink r:id="rId8" w:history="1">
              <w:r w:rsidRPr="008C5171">
                <w:rPr>
                  <w:rFonts w:asciiTheme="minorHAnsi" w:eastAsia="Calibri" w:hAnsiTheme="minorHAnsi" w:cstheme="minorHAnsi"/>
                  <w:color w:val="0563C1"/>
                  <w:sz w:val="22"/>
                  <w:u w:val="single"/>
                </w:rPr>
                <w:t>Medical City Plano</w:t>
              </w:r>
            </w:hyperlink>
            <w:r w:rsidRPr="008C5171">
              <w:rPr>
                <w:rFonts w:asciiTheme="minorHAnsi" w:eastAsia="Calibri" w:hAnsiTheme="minorHAnsi" w:cstheme="minorHAnsi"/>
                <w:color w:val="0563C1"/>
                <w:sz w:val="22"/>
                <w:u w:val="single"/>
              </w:rPr>
              <w:t>’s</w:t>
            </w:r>
            <w:r w:rsidRPr="008C5171">
              <w:rPr>
                <w:rFonts w:asciiTheme="minorHAnsi" w:eastAsia="Calibri" w:hAnsiTheme="minorHAnsi" w:cstheme="minorHAnsi"/>
                <w:sz w:val="22"/>
              </w:rPr>
              <w:t xml:space="preserve"> Burn &amp; Reconstructive Center of Texas has received verification from </w:t>
            </w:r>
            <w:hyperlink r:id="rId9" w:history="1">
              <w:r w:rsidRPr="008C5171">
                <w:rPr>
                  <w:rFonts w:asciiTheme="minorHAnsi" w:eastAsia="Calibri" w:hAnsiTheme="minorHAnsi" w:cstheme="minorHAnsi"/>
                  <w:color w:val="0563C1"/>
                  <w:sz w:val="22"/>
                  <w:u w:val="single"/>
                </w:rPr>
                <w:t>The American Burn Association</w:t>
              </w:r>
            </w:hyperlink>
            <w:r w:rsidRPr="008C5171">
              <w:rPr>
                <w:rFonts w:asciiTheme="minorHAnsi" w:eastAsia="Calibri" w:hAnsiTheme="minorHAnsi" w:cstheme="minorHAnsi"/>
                <w:sz w:val="22"/>
              </w:rPr>
              <w:t xml:space="preserve">. Medical City Plano has one of only two verified burn centers in </w:t>
            </w:r>
            <w:r w:rsidR="00B64E30" w:rsidRPr="008C5171">
              <w:rPr>
                <w:rFonts w:asciiTheme="minorHAnsi" w:eastAsia="Calibri" w:hAnsiTheme="minorHAnsi" w:cstheme="minorHAnsi"/>
                <w:sz w:val="22"/>
              </w:rPr>
              <w:t xml:space="preserve">the </w:t>
            </w:r>
            <w:r w:rsidRPr="008C5171">
              <w:rPr>
                <w:rFonts w:asciiTheme="minorHAnsi" w:eastAsia="Calibri" w:hAnsiTheme="minorHAnsi" w:cstheme="minorHAnsi"/>
                <w:sz w:val="22"/>
              </w:rPr>
              <w:t>Dallas-Fort Worth</w:t>
            </w:r>
            <w:r w:rsidR="00B64E30" w:rsidRPr="008C5171">
              <w:rPr>
                <w:rFonts w:asciiTheme="minorHAnsi" w:eastAsia="Calibri" w:hAnsiTheme="minorHAnsi" w:cstheme="minorHAnsi"/>
                <w:sz w:val="22"/>
              </w:rPr>
              <w:t xml:space="preserve"> area</w:t>
            </w:r>
            <w:r w:rsidRPr="008C5171">
              <w:rPr>
                <w:rFonts w:asciiTheme="minorHAnsi" w:eastAsia="Calibri" w:hAnsiTheme="minorHAnsi" w:cstheme="minorHAnsi"/>
                <w:sz w:val="22"/>
              </w:rPr>
              <w:t xml:space="preserve"> and seven in Texas.</w:t>
            </w:r>
          </w:p>
          <w:p w14:paraId="191B6938" w14:textId="77777777" w:rsidR="00F75396" w:rsidRPr="008C5171" w:rsidRDefault="00F75396">
            <w:pPr>
              <w:spacing w:line="276" w:lineRule="auto"/>
              <w:rPr>
                <w:rFonts w:asciiTheme="minorHAnsi" w:eastAsia="Calibri" w:hAnsiTheme="minorHAnsi" w:cstheme="minorHAnsi"/>
                <w:sz w:val="22"/>
              </w:rPr>
            </w:pPr>
          </w:p>
          <w:p w14:paraId="4BA05240" w14:textId="21111238" w:rsidR="00F75396" w:rsidRPr="008C5171" w:rsidRDefault="00B64E30">
            <w:pPr>
              <w:spacing w:line="276" w:lineRule="auto"/>
              <w:rPr>
                <w:rFonts w:asciiTheme="minorHAnsi" w:eastAsia="Calibri" w:hAnsiTheme="minorHAnsi" w:cstheme="minorHAnsi"/>
                <w:sz w:val="22"/>
              </w:rPr>
            </w:pPr>
            <w:r w:rsidRPr="008C5171">
              <w:rPr>
                <w:rFonts w:asciiTheme="minorHAnsi" w:eastAsia="Calibri" w:hAnsiTheme="minorHAnsi" w:cstheme="minorHAnsi"/>
                <w:sz w:val="22"/>
              </w:rPr>
              <w:t>O</w:t>
            </w:r>
            <w:r w:rsidR="00F75396" w:rsidRPr="008C5171">
              <w:rPr>
                <w:rFonts w:asciiTheme="minorHAnsi" w:eastAsia="Calibri" w:hAnsiTheme="minorHAnsi" w:cstheme="minorHAnsi"/>
                <w:sz w:val="22"/>
              </w:rPr>
              <w:t xml:space="preserve">fficial verification is an important indicator that </w:t>
            </w:r>
            <w:r w:rsidRPr="008C5171">
              <w:rPr>
                <w:rFonts w:asciiTheme="minorHAnsi" w:eastAsia="Calibri" w:hAnsiTheme="minorHAnsi" w:cstheme="minorHAnsi"/>
                <w:sz w:val="22"/>
              </w:rPr>
              <w:t xml:space="preserve">Medical City Plano’s </w:t>
            </w:r>
            <w:r w:rsidR="00F75396" w:rsidRPr="008C5171">
              <w:rPr>
                <w:rFonts w:asciiTheme="minorHAnsi" w:eastAsia="Calibri" w:hAnsiTheme="minorHAnsi" w:cstheme="minorHAnsi"/>
                <w:sz w:val="22"/>
              </w:rPr>
              <w:t xml:space="preserve">comprehensive burn center provides high-quality patient care to burn patients from the time </w:t>
            </w:r>
            <w:r w:rsidR="00F75396" w:rsidRPr="008C5171">
              <w:rPr>
                <w:rFonts w:asciiTheme="minorHAnsi" w:eastAsia="Calibri" w:hAnsiTheme="minorHAnsi" w:cstheme="minorHAnsi"/>
                <w:color w:val="000000"/>
                <w:sz w:val="22"/>
              </w:rPr>
              <w:t xml:space="preserve">of injury </w:t>
            </w:r>
            <w:r w:rsidR="00F75396" w:rsidRPr="008C5171">
              <w:rPr>
                <w:rFonts w:asciiTheme="minorHAnsi" w:eastAsia="Calibri" w:hAnsiTheme="minorHAnsi" w:cstheme="minorHAnsi"/>
                <w:sz w:val="22"/>
              </w:rPr>
              <w:t>through rehabilitation. A Verified Burn Center reflects a commitment to quality care by promoting patient safety, regional education and outreach, injury prevention, innovation and research</w:t>
            </w:r>
            <w:r w:rsidRPr="008C5171">
              <w:rPr>
                <w:rFonts w:asciiTheme="minorHAnsi" w:eastAsia="Calibri" w:hAnsiTheme="minorHAnsi" w:cstheme="minorHAnsi"/>
                <w:sz w:val="22"/>
              </w:rPr>
              <w:t>,</w:t>
            </w:r>
            <w:r w:rsidR="00F75396" w:rsidRPr="008C5171">
              <w:rPr>
                <w:rFonts w:asciiTheme="minorHAnsi" w:eastAsia="Calibri" w:hAnsiTheme="minorHAnsi" w:cstheme="minorHAnsi"/>
                <w:sz w:val="22"/>
              </w:rPr>
              <w:t xml:space="preserve"> and advocacy.</w:t>
            </w:r>
          </w:p>
          <w:p w14:paraId="608030F9" w14:textId="77777777" w:rsidR="00F75396" w:rsidRPr="008C5171" w:rsidRDefault="00F75396">
            <w:pPr>
              <w:spacing w:line="276" w:lineRule="auto"/>
              <w:rPr>
                <w:rFonts w:asciiTheme="minorHAnsi" w:eastAsia="Calibri" w:hAnsiTheme="minorHAnsi" w:cstheme="minorHAnsi"/>
                <w:sz w:val="22"/>
              </w:rPr>
            </w:pPr>
          </w:p>
          <w:p w14:paraId="30E3A47D" w14:textId="282935AD" w:rsidR="00F75396" w:rsidRPr="008C5171" w:rsidRDefault="00F75396">
            <w:pPr>
              <w:spacing w:line="276" w:lineRule="auto"/>
              <w:rPr>
                <w:rFonts w:asciiTheme="minorHAnsi" w:eastAsia="Calibri" w:hAnsiTheme="minorHAnsi" w:cstheme="minorHAnsi"/>
                <w:sz w:val="22"/>
              </w:rPr>
            </w:pPr>
            <w:r w:rsidRPr="008C5171">
              <w:rPr>
                <w:rFonts w:asciiTheme="minorHAnsi" w:eastAsia="Calibri" w:hAnsiTheme="minorHAnsi" w:cstheme="minorHAnsi"/>
                <w:sz w:val="22"/>
              </w:rPr>
              <w:t>As Collin County’s only Level I Trauma Center and American Burn Association’s verified burn program, Medical City Plano treats more than 4,000 patients annually from Texas, Oklahoma, New Mexico and Louisiana.</w:t>
            </w:r>
          </w:p>
          <w:p w14:paraId="282A15B2" w14:textId="77777777" w:rsidR="00F75396" w:rsidRPr="008C5171" w:rsidRDefault="00F75396">
            <w:pPr>
              <w:spacing w:line="276" w:lineRule="auto"/>
              <w:rPr>
                <w:rFonts w:asciiTheme="minorHAnsi" w:eastAsia="Calibri" w:hAnsiTheme="minorHAnsi" w:cstheme="minorHAnsi"/>
                <w:sz w:val="22"/>
              </w:rPr>
            </w:pPr>
          </w:p>
          <w:p w14:paraId="718F0FAC" w14:textId="68688A7C" w:rsidR="00F75396" w:rsidRPr="008C5171" w:rsidRDefault="00F75396">
            <w:pPr>
              <w:spacing w:line="276" w:lineRule="auto"/>
              <w:rPr>
                <w:rFonts w:asciiTheme="minorHAnsi" w:eastAsia="Calibri" w:hAnsiTheme="minorHAnsi" w:cstheme="minorHAnsi"/>
                <w:sz w:val="22"/>
              </w:rPr>
            </w:pPr>
            <w:r w:rsidRPr="008C5171">
              <w:rPr>
                <w:rFonts w:asciiTheme="minorHAnsi" w:eastAsia="Calibri" w:hAnsiTheme="minorHAnsi" w:cstheme="minorHAnsi"/>
                <w:sz w:val="22"/>
              </w:rPr>
              <w:t>“Verification from a national authority</w:t>
            </w:r>
            <w:r w:rsidR="008C5171">
              <w:rPr>
                <w:rFonts w:asciiTheme="minorHAnsi" w:eastAsia="Calibri" w:hAnsiTheme="minorHAnsi" w:cstheme="minorHAnsi"/>
                <w:sz w:val="22"/>
              </w:rPr>
              <w:t>,</w:t>
            </w:r>
            <w:r w:rsidRPr="008C5171">
              <w:rPr>
                <w:rFonts w:asciiTheme="minorHAnsi" w:eastAsia="Calibri" w:hAnsiTheme="minorHAnsi" w:cstheme="minorHAnsi"/>
                <w:sz w:val="22"/>
              </w:rPr>
              <w:t xml:space="preserve"> such as the American Burn Association</w:t>
            </w:r>
            <w:r w:rsidR="008C5171">
              <w:rPr>
                <w:rFonts w:asciiTheme="minorHAnsi" w:eastAsia="Calibri" w:hAnsiTheme="minorHAnsi" w:cstheme="minorHAnsi"/>
                <w:sz w:val="22"/>
              </w:rPr>
              <w:t>,</w:t>
            </w:r>
            <w:r w:rsidRPr="008C5171">
              <w:rPr>
                <w:rFonts w:asciiTheme="minorHAnsi" w:eastAsia="Calibri" w:hAnsiTheme="minorHAnsi" w:cstheme="minorHAnsi"/>
                <w:sz w:val="22"/>
              </w:rPr>
              <w:t xml:space="preserve"> reinforces Medical City Plano’s position as a leader in comprehensive burn and trauma medicine,” says Jyric Sims, CEO of Medical City Plano. “We are proud that our exceptional and compassionate burn care team is being recognized at the highest level. We look forward to expanding our lifesaving mission for the many burn patients who depend on us to treat their critical injuries.”</w:t>
            </w:r>
          </w:p>
          <w:p w14:paraId="18593AAA" w14:textId="77777777" w:rsidR="00F75396" w:rsidRPr="008C5171" w:rsidRDefault="00F75396">
            <w:pPr>
              <w:spacing w:line="276" w:lineRule="auto"/>
              <w:rPr>
                <w:rFonts w:asciiTheme="minorHAnsi" w:eastAsia="Calibri" w:hAnsiTheme="minorHAnsi" w:cstheme="minorHAnsi"/>
                <w:sz w:val="22"/>
              </w:rPr>
            </w:pPr>
          </w:p>
          <w:p w14:paraId="322C44EE" w14:textId="4FFD0763" w:rsidR="00F75396" w:rsidRPr="00E829D3" w:rsidRDefault="00F75396">
            <w:pPr>
              <w:spacing w:line="276" w:lineRule="auto"/>
              <w:rPr>
                <w:rFonts w:ascii="Calibri" w:eastAsia="Calibri" w:hAnsi="Calibri" w:cs="Calibri"/>
                <w:sz w:val="22"/>
              </w:rPr>
            </w:pPr>
            <w:r w:rsidRPr="008C5171">
              <w:rPr>
                <w:rFonts w:asciiTheme="minorHAnsi" w:eastAsia="Calibri" w:hAnsiTheme="minorHAnsi" w:cstheme="minorHAnsi"/>
                <w:sz w:val="22"/>
              </w:rPr>
              <w:t xml:space="preserve">Medical City Plano’s </w:t>
            </w:r>
            <w:hyperlink r:id="rId10" w:history="1">
              <w:r w:rsidRPr="008C5171">
                <w:rPr>
                  <w:rFonts w:asciiTheme="minorHAnsi" w:eastAsia="Calibri" w:hAnsiTheme="minorHAnsi" w:cstheme="minorHAnsi"/>
                  <w:color w:val="0563C1"/>
                  <w:sz w:val="22"/>
                  <w:u w:val="single"/>
                </w:rPr>
                <w:t>Burn &amp; Reconstructive Center</w:t>
              </w:r>
            </w:hyperlink>
            <w:r w:rsidRPr="008C5171">
              <w:rPr>
                <w:rFonts w:asciiTheme="minorHAnsi" w:eastAsia="Calibri" w:hAnsiTheme="minorHAnsi" w:cstheme="minorHAnsi"/>
                <w:sz w:val="22"/>
              </w:rPr>
              <w:t xml:space="preserve"> is in partnership with </w:t>
            </w:r>
            <w:hyperlink r:id="rId11" w:history="1">
              <w:r w:rsidRPr="008C5171">
                <w:rPr>
                  <w:rStyle w:val="Hyperlink"/>
                  <w:rFonts w:asciiTheme="minorHAnsi" w:eastAsia="Calibri" w:hAnsiTheme="minorHAnsi" w:cstheme="minorHAnsi"/>
                  <w:sz w:val="22"/>
                </w:rPr>
                <w:t>Burn and Reconstructive Centers of America</w:t>
              </w:r>
            </w:hyperlink>
            <w:r w:rsidRPr="008C5171">
              <w:rPr>
                <w:rFonts w:asciiTheme="minorHAnsi" w:eastAsia="Calibri" w:hAnsiTheme="minorHAnsi" w:cstheme="minorHAnsi"/>
                <w:sz w:val="22"/>
              </w:rPr>
              <w:t xml:space="preserve"> and provides high-level, comprehensive burn treatment,</w:t>
            </w:r>
            <w:r w:rsidRPr="00E829D3">
              <w:rPr>
                <w:rFonts w:ascii="Calibri" w:eastAsia="Calibri" w:hAnsi="Calibri" w:cs="Calibri"/>
                <w:sz w:val="22"/>
              </w:rPr>
              <w:t xml:space="preserve"> repair and reconstruction surgery, critical care and outpatient services. It includes a specially </w:t>
            </w:r>
            <w:r w:rsidRPr="00E829D3">
              <w:rPr>
                <w:rFonts w:ascii="Calibri" w:eastAsia="Calibri" w:hAnsi="Calibri" w:cs="Calibri"/>
                <w:sz w:val="22"/>
              </w:rPr>
              <w:lastRenderedPageBreak/>
              <w:t xml:space="preserve">equipped ED burn room, two dedicated operating rooms, a 14-bed intensive care unit, a step-down unit for inpatient care and a five-room outpatient burn center. </w:t>
            </w:r>
          </w:p>
          <w:p w14:paraId="675D28A3" w14:textId="77777777" w:rsidR="00F75396" w:rsidRDefault="00F75396" w:rsidP="00F75396">
            <w:pPr>
              <w:pStyle w:val="CommentText"/>
              <w:spacing w:line="276" w:lineRule="auto"/>
              <w:rPr>
                <w:rFonts w:asciiTheme="minorHAnsi" w:hAnsiTheme="minorHAnsi" w:cstheme="minorHAnsi"/>
                <w:bCs/>
                <w:sz w:val="22"/>
                <w:szCs w:val="22"/>
              </w:rPr>
            </w:pPr>
          </w:p>
          <w:p w14:paraId="7BECEEAC" w14:textId="77777777" w:rsidR="00F75396" w:rsidRPr="00B56662" w:rsidRDefault="00F75396" w:rsidP="00F75396">
            <w:pPr>
              <w:spacing w:line="276" w:lineRule="auto"/>
              <w:rPr>
                <w:rFonts w:asciiTheme="minorHAnsi" w:hAnsiTheme="minorHAnsi" w:cstheme="minorHAnsi"/>
                <w:b/>
                <w:bCs/>
                <w:sz w:val="22"/>
                <w:u w:val="single"/>
              </w:rPr>
            </w:pPr>
            <w:r w:rsidRPr="00B56662">
              <w:rPr>
                <w:rFonts w:asciiTheme="minorHAnsi" w:hAnsiTheme="minorHAnsi" w:cstheme="minorHAnsi"/>
                <w:b/>
                <w:bCs/>
                <w:sz w:val="22"/>
                <w:u w:val="single"/>
              </w:rPr>
              <w:t>ABOUT MEDICAL CITY PLANO</w:t>
            </w:r>
          </w:p>
          <w:p w14:paraId="38EB8A1D" w14:textId="197AB37D" w:rsidR="006574BE" w:rsidRPr="006574BE" w:rsidRDefault="006A62ED">
            <w:pPr>
              <w:spacing w:after="200" w:line="276" w:lineRule="auto"/>
              <w:rPr>
                <w:rFonts w:ascii="Calibri" w:eastAsia="Calibri" w:hAnsi="Calibri" w:cs="Arial"/>
                <w:iCs/>
                <w:sz w:val="22"/>
              </w:rPr>
            </w:pPr>
            <w:hyperlink r:id="rId12" w:history="1">
              <w:r w:rsidR="006574BE" w:rsidRPr="006574BE">
                <w:rPr>
                  <w:rFonts w:ascii="Calibri" w:eastAsia="Calibri" w:hAnsi="Calibri" w:cs="Times New Roman"/>
                  <w:color w:val="0000FF"/>
                  <w:sz w:val="22"/>
                  <w:u w:val="single"/>
                </w:rPr>
                <w:t>Medical City Plano</w:t>
              </w:r>
            </w:hyperlink>
            <w:r w:rsidR="006574BE" w:rsidRPr="006574BE">
              <w:rPr>
                <w:rFonts w:ascii="Calibri" w:eastAsia="Calibri" w:hAnsi="Calibri" w:cs="Times New Roman"/>
                <w:sz w:val="22"/>
              </w:rPr>
              <w:t xml:space="preserve"> is a 603-bed, acute-care hospital located in Plano, Texas. </w:t>
            </w:r>
            <w:r w:rsidR="006574BE" w:rsidRPr="006574BE">
              <w:rPr>
                <w:rFonts w:ascii="Calibri" w:eastAsia="Calibri" w:hAnsi="Calibri" w:cs="Arial"/>
                <w:sz w:val="22"/>
                <w:shd w:val="clear" w:color="auto" w:fill="FFFFFF"/>
              </w:rPr>
              <w:t xml:space="preserve">With a medical team of more than 1,800 physicians, many of whom are top experts in their fields, Medical City Plano offers nearly 70 specialties and is </w:t>
            </w:r>
            <w:r w:rsidR="006574BE" w:rsidRPr="006574BE">
              <w:rPr>
                <w:rFonts w:ascii="Calibri" w:eastAsia="Calibri" w:hAnsi="Calibri" w:cs="Times New Roman"/>
                <w:sz w:val="22"/>
              </w:rPr>
              <w:t xml:space="preserve">the largest hospital in Collin County. A Level I Trauma Center with a Burn and Reconstructive Center, Medical City Plano is also Collin County’s first Chest Pain Accredited hospital, has a Comprehensive (Level I) Stroke Center, a Level III neonatal ICU (NICU) and Texas’ only </w:t>
            </w:r>
            <w:hyperlink r:id="rId13" w:history="1">
              <w:r w:rsidR="006574BE" w:rsidRPr="006574BE">
                <w:rPr>
                  <w:rFonts w:ascii="Calibri" w:eastAsia="Calibri" w:hAnsi="Calibri" w:cs="Times New Roman"/>
                  <w:color w:val="0000FF"/>
                  <w:sz w:val="22"/>
                  <w:u w:val="single"/>
                </w:rPr>
                <w:t>Sarah Cannon Cancer Hospital</w:t>
              </w:r>
            </w:hyperlink>
            <w:r w:rsidR="006574BE" w:rsidRPr="006574BE">
              <w:rPr>
                <w:rFonts w:ascii="Calibri" w:eastAsia="Calibri" w:hAnsi="Calibri" w:cs="Times New Roman"/>
                <w:sz w:val="22"/>
              </w:rPr>
              <w:t xml:space="preserve">. Voted “Best Place to Have a Baby” in Collin County by </w:t>
            </w:r>
            <w:r w:rsidR="006574BE" w:rsidRPr="006574BE">
              <w:rPr>
                <w:rFonts w:ascii="Calibri" w:eastAsia="Calibri" w:hAnsi="Calibri" w:cs="Times New Roman"/>
                <w:i/>
                <w:sz w:val="22"/>
              </w:rPr>
              <w:t>DFW Child</w:t>
            </w:r>
            <w:r w:rsidR="006574BE" w:rsidRPr="006574BE">
              <w:rPr>
                <w:rFonts w:ascii="Calibri" w:eastAsia="Calibri" w:hAnsi="Calibri" w:cs="Times New Roman"/>
                <w:sz w:val="22"/>
              </w:rPr>
              <w:t xml:space="preserve"> readers, Medical City Plano is</w:t>
            </w:r>
            <w:r w:rsidR="006574BE" w:rsidRPr="006574BE">
              <w:rPr>
                <w:rFonts w:ascii="Calibri" w:eastAsia="Calibri" w:hAnsi="Calibri" w:cs="Arial"/>
                <w:sz w:val="22"/>
              </w:rPr>
              <w:t xml:space="preserve"> “A” rated for safety by the Leapfrog Group</w:t>
            </w:r>
            <w:r w:rsidR="006574BE" w:rsidRPr="006574BE">
              <w:rPr>
                <w:rFonts w:ascii="Calibri" w:eastAsia="Calibri" w:hAnsi="Calibri" w:cs="Times New Roman"/>
                <w:sz w:val="22"/>
              </w:rPr>
              <w:t xml:space="preserve">, </w:t>
            </w:r>
            <w:hyperlink r:id="rId14" w:history="1">
              <w:r w:rsidR="006574BE" w:rsidRPr="006574BE">
                <w:rPr>
                  <w:rFonts w:ascii="Calibri" w:eastAsia="Calibri" w:hAnsi="Calibri" w:cs="Times New Roman"/>
                  <w:color w:val="0000FF"/>
                  <w:sz w:val="22"/>
                  <w:u w:val="single"/>
                </w:rPr>
                <w:t>Magnet®</w:t>
              </w:r>
            </w:hyperlink>
            <w:r w:rsidR="006574BE" w:rsidRPr="006574BE">
              <w:rPr>
                <w:rFonts w:ascii="Calibri" w:eastAsia="Calibri" w:hAnsi="Calibri" w:cs="Arial"/>
                <w:iCs/>
                <w:sz w:val="22"/>
              </w:rPr>
              <w:t xml:space="preserve"> recognized for nursing excellence and</w:t>
            </w:r>
            <w:r w:rsidR="006574BE" w:rsidRPr="006574BE">
              <w:rPr>
                <w:rFonts w:ascii="Calibri" w:eastAsia="Calibri" w:hAnsi="Calibri" w:cs="Calibri"/>
                <w:iCs/>
                <w:sz w:val="22"/>
              </w:rPr>
              <w:t xml:space="preserve"> the Sarah Cannon Cancer Hospital </w:t>
            </w:r>
            <w:r w:rsidR="00CE7D4B">
              <w:rPr>
                <w:rFonts w:ascii="Calibri" w:eastAsia="Calibri" w:hAnsi="Calibri" w:cs="Calibri"/>
                <w:iCs/>
                <w:sz w:val="22"/>
              </w:rPr>
              <w:t>a</w:t>
            </w:r>
            <w:r w:rsidR="006574BE" w:rsidRPr="006574BE">
              <w:rPr>
                <w:rFonts w:ascii="Calibri" w:eastAsia="Calibri" w:hAnsi="Calibri" w:cs="Calibri"/>
                <w:iCs/>
                <w:sz w:val="22"/>
              </w:rPr>
              <w:t>t Medical City Plano is</w:t>
            </w:r>
            <w:r w:rsidR="006574BE" w:rsidRPr="006574BE">
              <w:rPr>
                <w:rFonts w:ascii="Calibri" w:eastAsia="Calibri" w:hAnsi="Calibri" w:cs="Arial"/>
                <w:iCs/>
                <w:sz w:val="22"/>
              </w:rPr>
              <w:t xml:space="preserve"> Gold LEED certified for environmental sustainability. </w:t>
            </w:r>
          </w:p>
          <w:p w14:paraId="3F1E4C6F" w14:textId="77777777" w:rsidR="006574BE" w:rsidRPr="006574BE" w:rsidRDefault="006574BE" w:rsidP="008C5171">
            <w:pPr>
              <w:spacing w:line="276" w:lineRule="auto"/>
              <w:rPr>
                <w:rFonts w:ascii="Calibri" w:eastAsia="Calibri" w:hAnsi="Calibri" w:cs="Times New Roman"/>
                <w:sz w:val="22"/>
              </w:rPr>
            </w:pPr>
            <w:r w:rsidRPr="006574BE">
              <w:rPr>
                <w:rFonts w:ascii="Calibri" w:eastAsia="Calibri" w:hAnsi="Calibri" w:cs="Times New Roman"/>
                <w:sz w:val="22"/>
              </w:rPr>
              <w:t xml:space="preserve">Medical City Plano is part of </w:t>
            </w:r>
            <w:hyperlink r:id="rId15" w:history="1">
              <w:r w:rsidRPr="006574BE">
                <w:rPr>
                  <w:rFonts w:ascii="Calibri" w:eastAsia="Calibri" w:hAnsi="Calibri" w:cs="Times New Roman"/>
                  <w:color w:val="0000FF"/>
                  <w:sz w:val="22"/>
                  <w:u w:val="single"/>
                </w:rPr>
                <w:t>Medical City Healthcare</w:t>
              </w:r>
            </w:hyperlink>
            <w:r w:rsidRPr="006574BE">
              <w:rPr>
                <w:rFonts w:ascii="Calibri" w:eastAsia="Calibri" w:hAnsi="Calibri" w:cs="Times New Roman"/>
                <w:sz w:val="22"/>
              </w:rPr>
              <w:t>.</w:t>
            </w:r>
          </w:p>
          <w:p w14:paraId="08670642" w14:textId="77777777" w:rsidR="006574BE" w:rsidRPr="006574BE" w:rsidRDefault="006574BE" w:rsidP="008C5171">
            <w:pPr>
              <w:spacing w:line="276" w:lineRule="auto"/>
              <w:rPr>
                <w:rFonts w:ascii="Calibri" w:eastAsia="Calibri" w:hAnsi="Calibri" w:cs="Times New Roman"/>
                <w:sz w:val="22"/>
              </w:rPr>
            </w:pPr>
            <w:r w:rsidRPr="006574BE">
              <w:rPr>
                <w:rFonts w:ascii="Calibri" w:eastAsia="Calibri" w:hAnsi="Calibri" w:cs="Times New Roman"/>
                <w:sz w:val="22"/>
              </w:rPr>
              <w:t xml:space="preserve">Follow us on </w:t>
            </w:r>
            <w:hyperlink r:id="rId16" w:history="1">
              <w:r w:rsidRPr="006574BE">
                <w:rPr>
                  <w:rFonts w:ascii="Calibri" w:eastAsia="Calibri" w:hAnsi="Calibri" w:cs="Times New Roman"/>
                  <w:color w:val="0000FF"/>
                  <w:sz w:val="22"/>
                  <w:u w:val="single"/>
                </w:rPr>
                <w:t>Facebook</w:t>
              </w:r>
            </w:hyperlink>
            <w:r w:rsidRPr="006574BE">
              <w:rPr>
                <w:rFonts w:ascii="Calibri" w:eastAsia="Calibri" w:hAnsi="Calibri" w:cs="Times New Roman"/>
                <w:sz w:val="22"/>
              </w:rPr>
              <w:t xml:space="preserve">  </w:t>
            </w:r>
            <w:hyperlink r:id="rId17" w:history="1">
              <w:r w:rsidRPr="006574BE">
                <w:rPr>
                  <w:rFonts w:ascii="Calibri" w:eastAsia="Calibri" w:hAnsi="Calibri" w:cs="Times New Roman"/>
                  <w:color w:val="0000FF"/>
                  <w:sz w:val="22"/>
                  <w:u w:val="single"/>
                </w:rPr>
                <w:t>Twitter</w:t>
              </w:r>
            </w:hyperlink>
            <w:r w:rsidRPr="006574BE">
              <w:rPr>
                <w:rFonts w:ascii="Calibri" w:eastAsia="Calibri" w:hAnsi="Calibri" w:cs="Times New Roman"/>
                <w:sz w:val="22"/>
              </w:rPr>
              <w:t xml:space="preserve">  </w:t>
            </w:r>
            <w:hyperlink r:id="rId18" w:history="1">
              <w:r w:rsidRPr="006574BE">
                <w:rPr>
                  <w:rFonts w:ascii="Calibri" w:eastAsia="Calibri" w:hAnsi="Calibri" w:cs="Calibri"/>
                  <w:color w:val="0000FF"/>
                  <w:sz w:val="22"/>
                  <w:u w:val="single"/>
                  <w:shd w:val="clear" w:color="auto" w:fill="FFFFFF"/>
                </w:rPr>
                <w:t>Instagram</w:t>
              </w:r>
            </w:hyperlink>
            <w:r w:rsidRPr="006574BE">
              <w:rPr>
                <w:rFonts w:ascii="Calibri" w:eastAsia="Calibri" w:hAnsi="Calibri" w:cs="Calibri"/>
                <w:color w:val="0000FF"/>
                <w:sz w:val="22"/>
                <w:shd w:val="clear" w:color="auto" w:fill="FFFFFF"/>
              </w:rPr>
              <w:t xml:space="preserve">  </w:t>
            </w:r>
            <w:hyperlink r:id="rId19" w:history="1">
              <w:r w:rsidRPr="006574BE">
                <w:rPr>
                  <w:rFonts w:ascii="Calibri" w:eastAsia="Calibri" w:hAnsi="Calibri" w:cs="Calibri"/>
                  <w:color w:val="0000FF"/>
                  <w:sz w:val="22"/>
                  <w:u w:val="single"/>
                  <w:shd w:val="clear" w:color="auto" w:fill="FFFFFF"/>
                </w:rPr>
                <w:t>LinkedIn</w:t>
              </w:r>
            </w:hyperlink>
          </w:p>
          <w:p w14:paraId="4BA17866" w14:textId="5A8CFC5C" w:rsidR="003F1F74" w:rsidRPr="001179AD" w:rsidRDefault="003F1F74" w:rsidP="008C5171">
            <w:pPr>
              <w:spacing w:line="276" w:lineRule="auto"/>
              <w:rPr>
                <w:szCs w:val="20"/>
              </w:rPr>
            </w:pPr>
          </w:p>
        </w:tc>
      </w:tr>
      <w:tr w:rsidR="008A5AF8" w:rsidRPr="002D1327" w14:paraId="2979BB83" w14:textId="77777777" w:rsidTr="0063748F">
        <w:trPr>
          <w:trHeight w:val="747"/>
          <w:jc w:val="center"/>
        </w:trPr>
        <w:tc>
          <w:tcPr>
            <w:tcW w:w="9265" w:type="dxa"/>
            <w:gridSpan w:val="2"/>
            <w:shd w:val="clear" w:color="auto" w:fill="auto"/>
            <w:tcMar>
              <w:top w:w="0" w:type="dxa"/>
              <w:left w:w="72" w:type="dxa"/>
              <w:bottom w:w="72" w:type="dxa"/>
              <w:right w:w="72" w:type="dxa"/>
            </w:tcMar>
            <w:vAlign w:val="bottom"/>
          </w:tcPr>
          <w:p w14:paraId="7A18EE45" w14:textId="05CBBBDC" w:rsidR="008A5AF8" w:rsidRPr="002D1327" w:rsidRDefault="006A62ED" w:rsidP="00044FA7">
            <w:pPr>
              <w:jc w:val="center"/>
              <w:rPr>
                <w:rFonts w:asciiTheme="minorHAnsi" w:hAnsiTheme="minorHAnsi" w:cstheme="minorHAnsi"/>
              </w:rPr>
            </w:pPr>
            <w:r w:rsidRPr="002D1327">
              <w:rPr>
                <w:rFonts w:asciiTheme="minorHAnsi" w:hAnsiTheme="minorHAnsi" w:cstheme="minorHAnsi"/>
                <w:noProof/>
              </w:rPr>
              <w:lastRenderedPageBreak/>
              <mc:AlternateContent>
                <mc:Choice Requires="wps">
                  <w:drawing>
                    <wp:anchor distT="45720" distB="45720" distL="114300" distR="114300" simplePos="0" relativeHeight="251651584" behindDoc="0" locked="0" layoutInCell="1" allowOverlap="1" wp14:anchorId="2FB8FEA7" wp14:editId="271AB2BF">
                      <wp:simplePos x="0" y="0"/>
                      <wp:positionH relativeFrom="column">
                        <wp:posOffset>206375</wp:posOffset>
                      </wp:positionH>
                      <wp:positionV relativeFrom="paragraph">
                        <wp:posOffset>62865</wp:posOffset>
                      </wp:positionV>
                      <wp:extent cx="5747385" cy="2203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220345"/>
                              </a:xfrm>
                              <a:prstGeom prst="rect">
                                <a:avLst/>
                              </a:prstGeom>
                              <a:noFill/>
                              <a:ln w="9525">
                                <a:noFill/>
                                <a:miter lim="800000"/>
                                <a:headEnd/>
                                <a:tailEnd/>
                              </a:ln>
                            </wps:spPr>
                            <wps:txbx>
                              <w:txbxContent>
                                <w:p w14:paraId="085BF297" w14:textId="210FAFE0" w:rsidR="000434AD" w:rsidRPr="00F67617" w:rsidRDefault="003F1F74" w:rsidP="000434AD">
                                  <w:pPr>
                                    <w:jc w:val="center"/>
                                    <w:rPr>
                                      <w:rFonts w:asciiTheme="minorHAnsi" w:hAnsiTheme="minorHAnsi" w:cstheme="minorHAnsi"/>
                                      <w:color w:val="FFFFFF" w:themeColor="background1"/>
                                      <w:spacing w:val="24"/>
                                      <w:sz w:val="16"/>
                                      <w:szCs w:val="16"/>
                                      <w14:textFill>
                                        <w14:solidFill>
                                          <w14:schemeClr w14:val="bg1">
                                            <w14:alpha w14:val="25000"/>
                                          </w14:schemeClr>
                                        </w14:solidFill>
                                      </w14:textFill>
                                    </w:rPr>
                                  </w:pPr>
                                  <w:r w:rsidRPr="00F67617">
                                    <w:rPr>
                                      <w:rFonts w:asciiTheme="minorHAnsi" w:hAnsiTheme="minorHAnsi" w:cstheme="minorHAnsi"/>
                                      <w:color w:val="FFFFFF" w:themeColor="background1"/>
                                      <w:spacing w:val="24"/>
                                      <w:sz w:val="16"/>
                                      <w:szCs w:val="16"/>
                                      <w14:textFill>
                                        <w14:solidFill>
                                          <w14:schemeClr w14:val="bg1">
                                            <w14:alpha w14:val="25000"/>
                                          </w14:schemeClr>
                                        </w14:solidFill>
                                      </w14:textFill>
                                    </w:rPr>
                                    <w:t xml:space="preserve">ABOVE ALL ELSE, </w:t>
                                  </w:r>
                                  <w:r w:rsidR="001F41DF" w:rsidRPr="00F67617">
                                    <w:rPr>
                                      <w:rFonts w:asciiTheme="minorHAnsi" w:hAnsiTheme="minorHAnsi" w:cstheme="minorHAnsi"/>
                                      <w:color w:val="FFFFFF" w:themeColor="background1"/>
                                      <w:spacing w:val="24"/>
                                      <w:sz w:val="16"/>
                                      <w:szCs w:val="16"/>
                                      <w14:textFill>
                                        <w14:solidFill>
                                          <w14:schemeClr w14:val="bg1">
                                            <w14:alpha w14:val="25000"/>
                                          </w14:schemeClr>
                                        </w14:solidFill>
                                      </w14:textFill>
                                    </w:rPr>
                                    <w:t>WE ARE COMMITTED TO THE CARE AND IMPROVEMENT OF HUMAN LIFE.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B8FEA7" id="_x0000_t202" coordsize="21600,21600" o:spt="202" path="m,l,21600r21600,l21600,xe">
                      <v:stroke joinstyle="miter"/>
                      <v:path gradientshapeok="t" o:connecttype="rect"/>
                    </v:shapetype>
                    <v:shape id="Text Box 2" o:spid="_x0000_s1026" type="#_x0000_t202" style="position:absolute;left:0;text-align:left;margin-left:16.25pt;margin-top:4.95pt;width:452.55pt;height:17.3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" filled="f" stroked="f">
                      <v:textbox>
                        <w:txbxContent>
                          <w:p w14:paraId="085BF297" w14:textId="210FAFE0" w:rsidR="000434AD" w:rsidRPr="00F67617" w:rsidRDefault="003F1F74" w:rsidP="000434AD">
                            <w:pPr>
                              <w:jc w:val="center"/>
                              <w:rPr>
                                <w:rFonts w:asciiTheme="minorHAnsi" w:hAnsiTheme="minorHAnsi" w:cstheme="minorHAnsi"/>
                                <w:color w:val="FFFFFF" w:themeColor="background1"/>
                                <w:spacing w:val="24"/>
                                <w:sz w:val="16"/>
                                <w:szCs w:val="16"/>
                                <w14:textFill>
                                  <w14:solidFill>
                                    <w14:schemeClr w14:val="bg1">
                                      <w14:alpha w14:val="25000"/>
                                    </w14:schemeClr>
                                  </w14:solidFill>
                                </w14:textFill>
                              </w:rPr>
                            </w:pPr>
                            <w:r w:rsidRPr="00F67617">
                              <w:rPr>
                                <w:rFonts w:asciiTheme="minorHAnsi" w:hAnsiTheme="minorHAnsi" w:cstheme="minorHAnsi"/>
                                <w:color w:val="FFFFFF" w:themeColor="background1"/>
                                <w:spacing w:val="24"/>
                                <w:sz w:val="16"/>
                                <w:szCs w:val="16"/>
                                <w14:textFill>
                                  <w14:solidFill>
                                    <w14:schemeClr w14:val="bg1">
                                      <w14:alpha w14:val="25000"/>
                                    </w14:schemeClr>
                                  </w14:solidFill>
                                </w14:textFill>
                              </w:rPr>
                              <w:t xml:space="preserve">ABOVE ALL ELSE, </w:t>
                            </w:r>
                            <w:r w:rsidR="001F41DF" w:rsidRPr="00F67617">
                              <w:rPr>
                                <w:rFonts w:asciiTheme="minorHAnsi" w:hAnsiTheme="minorHAnsi" w:cstheme="minorHAnsi"/>
                                <w:color w:val="FFFFFF" w:themeColor="background1"/>
                                <w:spacing w:val="24"/>
                                <w:sz w:val="16"/>
                                <w:szCs w:val="16"/>
                                <w14:textFill>
                                  <w14:solidFill>
                                    <w14:schemeClr w14:val="bg1">
                                      <w14:alpha w14:val="25000"/>
                                    </w14:schemeClr>
                                  </w14:solidFill>
                                </w14:textFill>
                              </w:rPr>
                              <w:t>WE ARE COMMITTED TO THE CARE AND IMPROVEMENT OF HUMAN LIFE.</w:t>
                            </w:r>
                          </w:p>
                        </w:txbxContent>
                      </v:textbox>
                    </v:shape>
                  </w:pict>
                </mc:Fallback>
              </mc:AlternateContent>
            </w:r>
            <w:r w:rsidRPr="002D1327">
              <w:rPr>
                <w:rFonts w:asciiTheme="minorHAnsi" w:hAnsiTheme="minorHAnsi" w:cstheme="minorHAnsi"/>
                <w:noProof/>
              </w:rPr>
              <w:drawing>
                <wp:anchor distT="0" distB="0" distL="114300" distR="114300" simplePos="0" relativeHeight="251644416" behindDoc="1" locked="0" layoutInCell="1" allowOverlap="1" wp14:anchorId="6FD40137" wp14:editId="104FECEE">
                  <wp:simplePos x="0" y="0"/>
                  <wp:positionH relativeFrom="column">
                    <wp:posOffset>25400</wp:posOffset>
                  </wp:positionH>
                  <wp:positionV relativeFrom="paragraph">
                    <wp:posOffset>-76835</wp:posOffset>
                  </wp:positionV>
                  <wp:extent cx="5753100" cy="447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75310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0"/>
    </w:tbl>
    <w:p w14:paraId="1DDAD93E" w14:textId="31FA3538" w:rsidR="00007C7F" w:rsidRPr="002D1327" w:rsidRDefault="00007C7F">
      <w:pPr>
        <w:rPr>
          <w:rFonts w:asciiTheme="minorHAnsi" w:hAnsiTheme="minorHAnsi" w:cstheme="minorHAnsi"/>
        </w:rPr>
      </w:pPr>
    </w:p>
    <w:sectPr w:rsidR="00007C7F" w:rsidRPr="002D1327" w:rsidSect="00F75396">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Book">
    <w:altName w:val="Arial"/>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35223"/>
    <w:multiLevelType w:val="hybridMultilevel"/>
    <w:tmpl w:val="89F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F8"/>
    <w:rsid w:val="00007337"/>
    <w:rsid w:val="00007C7F"/>
    <w:rsid w:val="000434AD"/>
    <w:rsid w:val="00044FA7"/>
    <w:rsid w:val="00056408"/>
    <w:rsid w:val="0008098E"/>
    <w:rsid w:val="000C6F9D"/>
    <w:rsid w:val="000D0240"/>
    <w:rsid w:val="001179AD"/>
    <w:rsid w:val="001574DD"/>
    <w:rsid w:val="0017290C"/>
    <w:rsid w:val="001944E1"/>
    <w:rsid w:val="001C4A7E"/>
    <w:rsid w:val="001C7821"/>
    <w:rsid w:val="001D2775"/>
    <w:rsid w:val="001D32E4"/>
    <w:rsid w:val="001E6088"/>
    <w:rsid w:val="001F41DF"/>
    <w:rsid w:val="001F6ECB"/>
    <w:rsid w:val="00202819"/>
    <w:rsid w:val="00227130"/>
    <w:rsid w:val="00232A3E"/>
    <w:rsid w:val="002548BF"/>
    <w:rsid w:val="00262577"/>
    <w:rsid w:val="00271E89"/>
    <w:rsid w:val="00272947"/>
    <w:rsid w:val="00292C8E"/>
    <w:rsid w:val="002A7892"/>
    <w:rsid w:val="002D1327"/>
    <w:rsid w:val="003250FD"/>
    <w:rsid w:val="003535EB"/>
    <w:rsid w:val="00391B32"/>
    <w:rsid w:val="0039623D"/>
    <w:rsid w:val="003B533A"/>
    <w:rsid w:val="003F1F74"/>
    <w:rsid w:val="00411BBC"/>
    <w:rsid w:val="004209C5"/>
    <w:rsid w:val="00430FFE"/>
    <w:rsid w:val="00472A93"/>
    <w:rsid w:val="00482708"/>
    <w:rsid w:val="004945EF"/>
    <w:rsid w:val="004A0DB5"/>
    <w:rsid w:val="004B03A4"/>
    <w:rsid w:val="004B16FA"/>
    <w:rsid w:val="004B37A5"/>
    <w:rsid w:val="00520FEB"/>
    <w:rsid w:val="00546804"/>
    <w:rsid w:val="00563C63"/>
    <w:rsid w:val="005B6D8F"/>
    <w:rsid w:val="005E0FFF"/>
    <w:rsid w:val="005F191B"/>
    <w:rsid w:val="005F799D"/>
    <w:rsid w:val="0063748F"/>
    <w:rsid w:val="006574BE"/>
    <w:rsid w:val="006756EA"/>
    <w:rsid w:val="006758D0"/>
    <w:rsid w:val="006A62ED"/>
    <w:rsid w:val="006B4623"/>
    <w:rsid w:val="006D3A27"/>
    <w:rsid w:val="006F13E3"/>
    <w:rsid w:val="007036BC"/>
    <w:rsid w:val="00712A8A"/>
    <w:rsid w:val="00713609"/>
    <w:rsid w:val="007F352B"/>
    <w:rsid w:val="00834D15"/>
    <w:rsid w:val="00851F68"/>
    <w:rsid w:val="0086110F"/>
    <w:rsid w:val="00872DD5"/>
    <w:rsid w:val="008911AE"/>
    <w:rsid w:val="00891877"/>
    <w:rsid w:val="008A5AF8"/>
    <w:rsid w:val="008C5171"/>
    <w:rsid w:val="008C680A"/>
    <w:rsid w:val="008F03AF"/>
    <w:rsid w:val="008F4D58"/>
    <w:rsid w:val="00932601"/>
    <w:rsid w:val="009960C5"/>
    <w:rsid w:val="009B3E9F"/>
    <w:rsid w:val="009B7613"/>
    <w:rsid w:val="009C0807"/>
    <w:rsid w:val="009E76CA"/>
    <w:rsid w:val="00A23672"/>
    <w:rsid w:val="00A36783"/>
    <w:rsid w:val="00A50E06"/>
    <w:rsid w:val="00A51469"/>
    <w:rsid w:val="00B22054"/>
    <w:rsid w:val="00B64E30"/>
    <w:rsid w:val="00B6506D"/>
    <w:rsid w:val="00BB6B1E"/>
    <w:rsid w:val="00C23889"/>
    <w:rsid w:val="00C36B24"/>
    <w:rsid w:val="00C412E9"/>
    <w:rsid w:val="00C5318C"/>
    <w:rsid w:val="00C61D6B"/>
    <w:rsid w:val="00CA0CB0"/>
    <w:rsid w:val="00CA268D"/>
    <w:rsid w:val="00CB2D04"/>
    <w:rsid w:val="00CB72A2"/>
    <w:rsid w:val="00CE7D4B"/>
    <w:rsid w:val="00D12B9C"/>
    <w:rsid w:val="00D17DD2"/>
    <w:rsid w:val="00D359AF"/>
    <w:rsid w:val="00D36D83"/>
    <w:rsid w:val="00D41BB7"/>
    <w:rsid w:val="00DC5C37"/>
    <w:rsid w:val="00DF721A"/>
    <w:rsid w:val="00E265B4"/>
    <w:rsid w:val="00E65845"/>
    <w:rsid w:val="00E90DBD"/>
    <w:rsid w:val="00E93D3F"/>
    <w:rsid w:val="00EB231B"/>
    <w:rsid w:val="00EC5E92"/>
    <w:rsid w:val="00ED5EC9"/>
    <w:rsid w:val="00F06D39"/>
    <w:rsid w:val="00F37068"/>
    <w:rsid w:val="00F576B8"/>
    <w:rsid w:val="00F635AB"/>
    <w:rsid w:val="00F67617"/>
    <w:rsid w:val="00F75396"/>
    <w:rsid w:val="00F92216"/>
    <w:rsid w:val="00FA4E3E"/>
    <w:rsid w:val="00FB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B5D4"/>
  <w15:chartTrackingRefBased/>
  <w15:docId w15:val="{7F2CBDAF-3392-4182-A5E0-869C8EE2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ircular Std Book" w:eastAsiaTheme="minorHAnsi" w:hAnsi="Circular Std Book"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FA7"/>
    <w:rPr>
      <w:color w:val="0563C1" w:themeColor="hyperlink"/>
      <w:u w:val="single"/>
    </w:rPr>
  </w:style>
  <w:style w:type="paragraph" w:styleId="ListParagraph">
    <w:name w:val="List Paragraph"/>
    <w:basedOn w:val="Normal"/>
    <w:uiPriority w:val="34"/>
    <w:qFormat/>
    <w:rsid w:val="00044FA7"/>
    <w:pPr>
      <w:ind w:left="720"/>
      <w:contextualSpacing/>
    </w:pPr>
    <w:rPr>
      <w:rFonts w:asciiTheme="minorHAnsi" w:hAnsiTheme="minorHAnsi"/>
      <w:sz w:val="22"/>
    </w:rPr>
  </w:style>
  <w:style w:type="character" w:customStyle="1" w:styleId="UnresolvedMention1">
    <w:name w:val="Unresolved Mention1"/>
    <w:basedOn w:val="DefaultParagraphFont"/>
    <w:uiPriority w:val="99"/>
    <w:semiHidden/>
    <w:unhideWhenUsed/>
    <w:rsid w:val="00262577"/>
    <w:rPr>
      <w:color w:val="605E5C"/>
      <w:shd w:val="clear" w:color="auto" w:fill="E1DFDD"/>
    </w:rPr>
  </w:style>
  <w:style w:type="paragraph" w:styleId="CommentText">
    <w:name w:val="annotation text"/>
    <w:basedOn w:val="Normal"/>
    <w:link w:val="CommentTextChar"/>
    <w:uiPriority w:val="99"/>
    <w:unhideWhenUsed/>
    <w:rsid w:val="00D41BB7"/>
    <w:pPr>
      <w:spacing w:line="240" w:lineRule="auto"/>
    </w:pPr>
    <w:rPr>
      <w:rFonts w:ascii="Calibri" w:hAnsi="Calibri" w:cs="Calibri"/>
      <w:szCs w:val="20"/>
    </w:rPr>
  </w:style>
  <w:style w:type="character" w:customStyle="1" w:styleId="CommentTextChar">
    <w:name w:val="Comment Text Char"/>
    <w:basedOn w:val="DefaultParagraphFont"/>
    <w:link w:val="CommentText"/>
    <w:uiPriority w:val="99"/>
    <w:rsid w:val="00D41BB7"/>
    <w:rPr>
      <w:rFonts w:ascii="Calibri" w:hAnsi="Calibri" w:cs="Calibri"/>
      <w:szCs w:val="20"/>
    </w:rPr>
  </w:style>
  <w:style w:type="paragraph" w:styleId="NoSpacing">
    <w:name w:val="No Spacing"/>
    <w:basedOn w:val="Normal"/>
    <w:link w:val="NoSpacingChar"/>
    <w:uiPriority w:val="1"/>
    <w:qFormat/>
    <w:rsid w:val="00D41BB7"/>
    <w:pPr>
      <w:spacing w:after="0" w:line="240" w:lineRule="auto"/>
    </w:pPr>
    <w:rPr>
      <w:rFonts w:ascii="Calibri" w:hAnsi="Calibri" w:cs="Calibri"/>
      <w:sz w:val="22"/>
    </w:rPr>
  </w:style>
  <w:style w:type="character" w:customStyle="1" w:styleId="NoSpacingChar">
    <w:name w:val="No Spacing Char"/>
    <w:basedOn w:val="DefaultParagraphFont"/>
    <w:link w:val="NoSpacing"/>
    <w:uiPriority w:val="1"/>
    <w:rsid w:val="00A23672"/>
    <w:rPr>
      <w:rFonts w:ascii="Calibri" w:hAnsi="Calibri" w:cs="Calibri"/>
      <w:sz w:val="22"/>
    </w:rPr>
  </w:style>
  <w:style w:type="character" w:styleId="CommentReference">
    <w:name w:val="annotation reference"/>
    <w:basedOn w:val="DefaultParagraphFont"/>
    <w:uiPriority w:val="99"/>
    <w:semiHidden/>
    <w:unhideWhenUsed/>
    <w:rsid w:val="00D17DD2"/>
    <w:rPr>
      <w:sz w:val="16"/>
      <w:szCs w:val="16"/>
    </w:rPr>
  </w:style>
  <w:style w:type="paragraph" w:styleId="BalloonText">
    <w:name w:val="Balloon Text"/>
    <w:basedOn w:val="Normal"/>
    <w:link w:val="BalloonTextChar"/>
    <w:uiPriority w:val="99"/>
    <w:semiHidden/>
    <w:unhideWhenUsed/>
    <w:rsid w:val="00D17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DD2"/>
    <w:rPr>
      <w:rFonts w:ascii="Segoe UI" w:hAnsi="Segoe UI" w:cs="Segoe UI"/>
      <w:sz w:val="18"/>
      <w:szCs w:val="18"/>
    </w:rPr>
  </w:style>
  <w:style w:type="paragraph" w:styleId="Revision">
    <w:name w:val="Revision"/>
    <w:hidden/>
    <w:uiPriority w:val="99"/>
    <w:semiHidden/>
    <w:rsid w:val="00F576B8"/>
    <w:pPr>
      <w:spacing w:after="0" w:line="240" w:lineRule="auto"/>
    </w:pPr>
  </w:style>
  <w:style w:type="character" w:customStyle="1" w:styleId="UnresolvedMention2">
    <w:name w:val="Unresolved Mention2"/>
    <w:basedOn w:val="DefaultParagraphFont"/>
    <w:uiPriority w:val="99"/>
    <w:semiHidden/>
    <w:unhideWhenUsed/>
    <w:rsid w:val="00F57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23499">
      <w:bodyDiv w:val="1"/>
      <w:marLeft w:val="0"/>
      <w:marRight w:val="0"/>
      <w:marTop w:val="0"/>
      <w:marBottom w:val="0"/>
      <w:divBdr>
        <w:top w:val="none" w:sz="0" w:space="0" w:color="auto"/>
        <w:left w:val="none" w:sz="0" w:space="0" w:color="auto"/>
        <w:bottom w:val="none" w:sz="0" w:space="0" w:color="auto"/>
        <w:right w:val="none" w:sz="0" w:space="0" w:color="auto"/>
      </w:divBdr>
    </w:div>
    <w:div w:id="419302637">
      <w:bodyDiv w:val="1"/>
      <w:marLeft w:val="0"/>
      <w:marRight w:val="0"/>
      <w:marTop w:val="0"/>
      <w:marBottom w:val="0"/>
      <w:divBdr>
        <w:top w:val="none" w:sz="0" w:space="0" w:color="auto"/>
        <w:left w:val="none" w:sz="0" w:space="0" w:color="auto"/>
        <w:bottom w:val="none" w:sz="0" w:space="0" w:color="auto"/>
        <w:right w:val="none" w:sz="0" w:space="0" w:color="auto"/>
      </w:divBdr>
    </w:div>
    <w:div w:id="480970373">
      <w:bodyDiv w:val="1"/>
      <w:marLeft w:val="0"/>
      <w:marRight w:val="0"/>
      <w:marTop w:val="0"/>
      <w:marBottom w:val="0"/>
      <w:divBdr>
        <w:top w:val="none" w:sz="0" w:space="0" w:color="auto"/>
        <w:left w:val="none" w:sz="0" w:space="0" w:color="auto"/>
        <w:bottom w:val="none" w:sz="0" w:space="0" w:color="auto"/>
        <w:right w:val="none" w:sz="0" w:space="0" w:color="auto"/>
      </w:divBdr>
    </w:div>
    <w:div w:id="612709518">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70764984">
      <w:bodyDiv w:val="1"/>
      <w:marLeft w:val="0"/>
      <w:marRight w:val="0"/>
      <w:marTop w:val="0"/>
      <w:marBottom w:val="0"/>
      <w:divBdr>
        <w:top w:val="none" w:sz="0" w:space="0" w:color="auto"/>
        <w:left w:val="none" w:sz="0" w:space="0" w:color="auto"/>
        <w:bottom w:val="none" w:sz="0" w:space="0" w:color="auto"/>
        <w:right w:val="none" w:sz="0" w:space="0" w:color="auto"/>
      </w:divBdr>
    </w:div>
    <w:div w:id="963923799">
      <w:bodyDiv w:val="1"/>
      <w:marLeft w:val="0"/>
      <w:marRight w:val="0"/>
      <w:marTop w:val="0"/>
      <w:marBottom w:val="0"/>
      <w:divBdr>
        <w:top w:val="none" w:sz="0" w:space="0" w:color="auto"/>
        <w:left w:val="none" w:sz="0" w:space="0" w:color="auto"/>
        <w:bottom w:val="none" w:sz="0" w:space="0" w:color="auto"/>
        <w:right w:val="none" w:sz="0" w:space="0" w:color="auto"/>
      </w:divBdr>
    </w:div>
    <w:div w:id="1142188381">
      <w:bodyDiv w:val="1"/>
      <w:marLeft w:val="0"/>
      <w:marRight w:val="0"/>
      <w:marTop w:val="0"/>
      <w:marBottom w:val="0"/>
      <w:divBdr>
        <w:top w:val="none" w:sz="0" w:space="0" w:color="auto"/>
        <w:left w:val="none" w:sz="0" w:space="0" w:color="auto"/>
        <w:bottom w:val="none" w:sz="0" w:space="0" w:color="auto"/>
        <w:right w:val="none" w:sz="0" w:space="0" w:color="auto"/>
      </w:divBdr>
    </w:div>
    <w:div w:id="1416129983">
      <w:bodyDiv w:val="1"/>
      <w:marLeft w:val="0"/>
      <w:marRight w:val="0"/>
      <w:marTop w:val="0"/>
      <w:marBottom w:val="0"/>
      <w:divBdr>
        <w:top w:val="none" w:sz="0" w:space="0" w:color="auto"/>
        <w:left w:val="none" w:sz="0" w:space="0" w:color="auto"/>
        <w:bottom w:val="none" w:sz="0" w:space="0" w:color="auto"/>
        <w:right w:val="none" w:sz="0" w:space="0" w:color="auto"/>
      </w:divBdr>
    </w:div>
    <w:div w:id="1554926010">
      <w:bodyDiv w:val="1"/>
      <w:marLeft w:val="0"/>
      <w:marRight w:val="0"/>
      <w:marTop w:val="0"/>
      <w:marBottom w:val="0"/>
      <w:divBdr>
        <w:top w:val="none" w:sz="0" w:space="0" w:color="auto"/>
        <w:left w:val="none" w:sz="0" w:space="0" w:color="auto"/>
        <w:bottom w:val="none" w:sz="0" w:space="0" w:color="auto"/>
        <w:right w:val="none" w:sz="0" w:space="0" w:color="auto"/>
      </w:divBdr>
    </w:div>
    <w:div w:id="1641613472">
      <w:bodyDiv w:val="1"/>
      <w:marLeft w:val="0"/>
      <w:marRight w:val="0"/>
      <w:marTop w:val="0"/>
      <w:marBottom w:val="0"/>
      <w:divBdr>
        <w:top w:val="none" w:sz="0" w:space="0" w:color="auto"/>
        <w:left w:val="none" w:sz="0" w:space="0" w:color="auto"/>
        <w:bottom w:val="none" w:sz="0" w:space="0" w:color="auto"/>
        <w:right w:val="none" w:sz="0" w:space="0" w:color="auto"/>
      </w:divBdr>
    </w:div>
    <w:div w:id="1784836426">
      <w:bodyDiv w:val="1"/>
      <w:marLeft w:val="0"/>
      <w:marRight w:val="0"/>
      <w:marTop w:val="0"/>
      <w:marBottom w:val="0"/>
      <w:divBdr>
        <w:top w:val="none" w:sz="0" w:space="0" w:color="auto"/>
        <w:left w:val="none" w:sz="0" w:space="0" w:color="auto"/>
        <w:bottom w:val="none" w:sz="0" w:space="0" w:color="auto"/>
        <w:right w:val="none" w:sz="0" w:space="0" w:color="auto"/>
      </w:divBdr>
    </w:div>
    <w:div w:id="1887984965">
      <w:bodyDiv w:val="1"/>
      <w:marLeft w:val="0"/>
      <w:marRight w:val="0"/>
      <w:marTop w:val="0"/>
      <w:marBottom w:val="0"/>
      <w:divBdr>
        <w:top w:val="none" w:sz="0" w:space="0" w:color="auto"/>
        <w:left w:val="none" w:sz="0" w:space="0" w:color="auto"/>
        <w:bottom w:val="none" w:sz="0" w:space="0" w:color="auto"/>
        <w:right w:val="none" w:sz="0" w:space="0" w:color="auto"/>
      </w:divBdr>
    </w:div>
    <w:div w:id="1981571791">
      <w:bodyDiv w:val="1"/>
      <w:marLeft w:val="0"/>
      <w:marRight w:val="0"/>
      <w:marTop w:val="0"/>
      <w:marBottom w:val="0"/>
      <w:divBdr>
        <w:top w:val="none" w:sz="0" w:space="0" w:color="auto"/>
        <w:left w:val="none" w:sz="0" w:space="0" w:color="auto"/>
        <w:bottom w:val="none" w:sz="0" w:space="0" w:color="auto"/>
        <w:right w:val="none" w:sz="0" w:space="0" w:color="auto"/>
      </w:divBdr>
    </w:div>
    <w:div w:id="19963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ca.corpad.net\ntdv\NTXD\Dept\Strategic%20Comm\PR\Press%20Releases\Plano\Medical%20City%20Plano" TargetMode="External"/><Relationship Id="rId13" Type="http://schemas.openxmlformats.org/officeDocument/2006/relationships/hyperlink" Target="https://www.google.com/search?gs_ssp=eJzj4tVP1zc0TCu0tDSIN6owYLRSNaiwMDNJNjJOS0m0tDA2STW0tDKoSDY2MTdINTBPsjBJSbY0TfOSKk4sSsxQSE7My8vPA1HJqUUKyal5JalFAK5qGLo&amp;q=sarah+cannon+cancer+center&amp;rlz=1C1GCEV_enUS879US879&amp;oq=sarah+cannon+cancer&amp;aqs=chrome.1.0i355j46i175i199j69i57j0i457j0l6.11740j0j15&amp;sourceid=chrome&amp;ie=UTF-8" TargetMode="External"/><Relationship Id="rId18" Type="http://schemas.openxmlformats.org/officeDocument/2006/relationships/hyperlink" Target="https://www.instagram.com/medicalcityhealth/?hl=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melissa.senter@medicalcityhealth.com" TargetMode="External"/><Relationship Id="rId12" Type="http://schemas.openxmlformats.org/officeDocument/2006/relationships/hyperlink" Target="http://www.medicalcityplano.com/" TargetMode="External"/><Relationship Id="rId17" Type="http://schemas.openxmlformats.org/officeDocument/2006/relationships/hyperlink" Target="http://www.Twitter.com/MedCityPlano/" TargetMode="External"/><Relationship Id="rId2" Type="http://schemas.openxmlformats.org/officeDocument/2006/relationships/numbering" Target="numbering.xml"/><Relationship Id="rId16" Type="http://schemas.openxmlformats.org/officeDocument/2006/relationships/hyperlink" Target="https://www.facebook.com/MedicalCityPlano/"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urncenters.com/" TargetMode="External"/><Relationship Id="rId5" Type="http://schemas.openxmlformats.org/officeDocument/2006/relationships/webSettings" Target="webSettings.xml"/><Relationship Id="rId15" Type="http://schemas.openxmlformats.org/officeDocument/2006/relationships/hyperlink" Target="http://www.MedicalCityHealthcare.com" TargetMode="External"/><Relationship Id="rId10" Type="http://schemas.openxmlformats.org/officeDocument/2006/relationships/hyperlink" Target="https://medicalcityhealthcare.com/specialties/burn-care/?location=medical-city-plano" TargetMode="External"/><Relationship Id="rId19" Type="http://schemas.openxmlformats.org/officeDocument/2006/relationships/hyperlink" Target="https://www.linkedin.com/company/medical-city-healthcare" TargetMode="External"/><Relationship Id="rId4" Type="http://schemas.openxmlformats.org/officeDocument/2006/relationships/settings" Target="settings.xml"/><Relationship Id="rId9" Type="http://schemas.openxmlformats.org/officeDocument/2006/relationships/hyperlink" Target="https://ameriburn.org/" TargetMode="External"/><Relationship Id="rId14" Type="http://schemas.openxmlformats.org/officeDocument/2006/relationships/hyperlink" Target="http://www.nursecredentialing.org/mag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E1B5F-00BA-432F-9715-650B1B10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Aaron</dc:creator>
  <cp:keywords/>
  <dc:description/>
  <cp:lastModifiedBy>Senter Melissa</cp:lastModifiedBy>
  <cp:revision>7</cp:revision>
  <dcterms:created xsi:type="dcterms:W3CDTF">2022-03-21T20:15:00Z</dcterms:created>
  <dcterms:modified xsi:type="dcterms:W3CDTF">2022-03-22T19:25:00Z</dcterms:modified>
</cp:coreProperties>
</file>